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4C" w:rsidRPr="002822B3" w:rsidRDefault="00EE454C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454C" w:rsidRPr="002822B3" w:rsidRDefault="00EE454C" w:rsidP="00506C32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>MEMORIA</w:t>
      </w:r>
    </w:p>
    <w:p w:rsidR="00506C32" w:rsidRPr="002822B3" w:rsidRDefault="00760B30" w:rsidP="00506C32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>ECOVID</w:t>
      </w:r>
      <w:r w:rsidR="00AA3639"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</w:p>
    <w:p w:rsidR="00EE454C" w:rsidRPr="002822B3" w:rsidRDefault="00EE454C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454C" w:rsidRPr="002822B3" w:rsidRDefault="00760B30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sz w:val="22"/>
          <w:szCs w:val="22"/>
          <w:lang w:val="ca-ES"/>
        </w:rPr>
        <w:t>CONTRATACIÓN CONSER</w:t>
      </w:r>
      <w:r w:rsidR="00E31FBB" w:rsidRPr="002822B3">
        <w:rPr>
          <w:rFonts w:asciiTheme="minorHAnsi" w:hAnsiTheme="minorHAnsi" w:cstheme="minorHAnsi"/>
          <w:sz w:val="22"/>
          <w:szCs w:val="22"/>
          <w:lang w:val="ca-ES"/>
        </w:rPr>
        <w:t xml:space="preserve">JES PARA </w:t>
      </w:r>
      <w:r w:rsidRPr="002822B3">
        <w:rPr>
          <w:rFonts w:asciiTheme="minorHAnsi" w:hAnsiTheme="minorHAnsi" w:cstheme="minorHAnsi"/>
          <w:sz w:val="22"/>
          <w:szCs w:val="22"/>
          <w:lang w:val="ca-ES"/>
        </w:rPr>
        <w:t xml:space="preserve">INSTALACIONES </w:t>
      </w:r>
      <w:r w:rsidR="00AD0FA6" w:rsidRPr="002822B3">
        <w:rPr>
          <w:rFonts w:asciiTheme="minorHAnsi" w:hAnsiTheme="minorHAnsi" w:cstheme="minorHAnsi"/>
          <w:sz w:val="22"/>
          <w:szCs w:val="22"/>
          <w:lang w:val="ca-ES"/>
        </w:rPr>
        <w:t>EDUCATIVAS</w:t>
      </w:r>
    </w:p>
    <w:p w:rsidR="00506C32" w:rsidRPr="002822B3" w:rsidRDefault="00760B30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noProof/>
          <w:sz w:val="22"/>
          <w:szCs w:val="22"/>
          <w:u w:val="single"/>
        </w:rPr>
        <w:drawing>
          <wp:inline distT="0" distB="0" distL="0" distR="0">
            <wp:extent cx="6012815" cy="1253087"/>
            <wp:effectExtent l="19050" t="0" r="6985" b="0"/>
            <wp:docPr id="9" name="Imagen 2" descr="Ayuntamiento de Redov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yuntamiento de Redová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125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C32" w:rsidRPr="002822B3" w:rsidRDefault="00506C32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06C32" w:rsidRPr="002822B3" w:rsidRDefault="00506C32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E454C" w:rsidRPr="002822B3" w:rsidRDefault="00EE454C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2B3">
        <w:rPr>
          <w:rFonts w:asciiTheme="minorHAnsi" w:hAnsiTheme="minorHAnsi" w:cstheme="minorHAnsi"/>
          <w:b/>
          <w:sz w:val="22"/>
          <w:szCs w:val="22"/>
        </w:rPr>
        <w:t>AUTOR: MANUEL ANDREU ROS</w:t>
      </w:r>
    </w:p>
    <w:p w:rsidR="00EE454C" w:rsidRPr="002822B3" w:rsidRDefault="00EE454C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2B3">
        <w:rPr>
          <w:rFonts w:asciiTheme="minorHAnsi" w:hAnsiTheme="minorHAnsi" w:cstheme="minorHAnsi"/>
          <w:b/>
          <w:sz w:val="22"/>
          <w:szCs w:val="22"/>
        </w:rPr>
        <w:t>CARGO: ADL AYUNT</w:t>
      </w:r>
      <w:r w:rsidR="00506C32" w:rsidRPr="002822B3">
        <w:rPr>
          <w:rFonts w:asciiTheme="minorHAnsi" w:hAnsiTheme="minorHAnsi" w:cstheme="minorHAnsi"/>
          <w:b/>
          <w:sz w:val="22"/>
          <w:szCs w:val="22"/>
        </w:rPr>
        <w:t>AM</w:t>
      </w:r>
      <w:r w:rsidRPr="002822B3">
        <w:rPr>
          <w:rFonts w:asciiTheme="minorHAnsi" w:hAnsiTheme="minorHAnsi" w:cstheme="minorHAnsi"/>
          <w:b/>
          <w:sz w:val="22"/>
          <w:szCs w:val="22"/>
        </w:rPr>
        <w:t>IENTO DE REDOVÁN</w:t>
      </w:r>
    </w:p>
    <w:p w:rsidR="00506C32" w:rsidRPr="002822B3" w:rsidRDefault="00176D6F" w:rsidP="00EE454C">
      <w:pPr>
        <w:pStyle w:val="Textonotapie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2B3">
        <w:rPr>
          <w:rFonts w:asciiTheme="minorHAnsi" w:hAnsiTheme="minorHAnsi" w:cstheme="minorHAnsi"/>
          <w:b/>
          <w:sz w:val="22"/>
          <w:szCs w:val="22"/>
        </w:rPr>
        <w:t>Fecha: 18/11</w:t>
      </w:r>
      <w:r w:rsidR="00AD0FA6" w:rsidRPr="002822B3">
        <w:rPr>
          <w:rFonts w:asciiTheme="minorHAnsi" w:hAnsiTheme="minorHAnsi" w:cstheme="minorHAnsi"/>
          <w:b/>
          <w:sz w:val="22"/>
          <w:szCs w:val="22"/>
        </w:rPr>
        <w:t>/2021</w:t>
      </w:r>
    </w:p>
    <w:p w:rsidR="00EE454C" w:rsidRPr="002822B3" w:rsidRDefault="00EE454C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454C" w:rsidRPr="002822B3" w:rsidRDefault="00EE454C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454C" w:rsidRPr="002822B3" w:rsidRDefault="00EE454C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E454C" w:rsidRPr="002822B3" w:rsidRDefault="00EE454C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Pr="002822B3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Default="00760B30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822B3" w:rsidRDefault="002822B3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822B3" w:rsidRDefault="002822B3" w:rsidP="00A102C2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0B30" w:rsidRDefault="00760B30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822B3" w:rsidRPr="002822B3" w:rsidRDefault="002822B3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1.- ANTECEDENTES.                                                                                                             </w:t>
      </w:r>
      <w:r w:rsidRPr="002822B3">
        <w:rPr>
          <w:rFonts w:asciiTheme="minorHAnsi" w:hAnsiTheme="minorHAnsi" w:cstheme="minorHAnsi"/>
          <w:sz w:val="22"/>
          <w:szCs w:val="22"/>
          <w:u w:val="single"/>
        </w:rPr>
        <w:t>_</w:t>
      </w: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</w:t>
      </w: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2822B3">
      <w:pPr>
        <w:pStyle w:val="Textonotapie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sz w:val="22"/>
          <w:szCs w:val="22"/>
        </w:rPr>
        <w:t>Por parte del Excmo. Ayuntamiento de Redován se encarga</w:t>
      </w:r>
      <w:r w:rsidR="003A3F5C" w:rsidRPr="002822B3">
        <w:rPr>
          <w:rFonts w:asciiTheme="minorHAnsi" w:hAnsiTheme="minorHAnsi" w:cstheme="minorHAnsi"/>
          <w:sz w:val="22"/>
          <w:szCs w:val="22"/>
        </w:rPr>
        <w:t xml:space="preserve"> con fecha </w:t>
      </w:r>
      <w:r w:rsidR="00BE14DA" w:rsidRPr="002822B3">
        <w:rPr>
          <w:rFonts w:asciiTheme="minorHAnsi" w:hAnsiTheme="minorHAnsi" w:cstheme="minorHAnsi"/>
          <w:sz w:val="22"/>
          <w:szCs w:val="22"/>
        </w:rPr>
        <w:t>13 de julio</w:t>
      </w:r>
      <w:r w:rsidR="00F32AFF" w:rsidRPr="002822B3">
        <w:rPr>
          <w:rFonts w:asciiTheme="minorHAnsi" w:hAnsiTheme="minorHAnsi" w:cstheme="minorHAnsi"/>
          <w:sz w:val="22"/>
          <w:szCs w:val="22"/>
        </w:rPr>
        <w:t xml:space="preserve"> </w:t>
      </w:r>
      <w:r w:rsidR="008055E9" w:rsidRPr="002822B3">
        <w:rPr>
          <w:rFonts w:asciiTheme="minorHAnsi" w:hAnsiTheme="minorHAnsi" w:cstheme="minorHAnsi"/>
          <w:sz w:val="22"/>
          <w:szCs w:val="22"/>
        </w:rPr>
        <w:t xml:space="preserve">de </w:t>
      </w:r>
      <w:r w:rsidR="00BE14DA" w:rsidRPr="002822B3">
        <w:rPr>
          <w:rFonts w:asciiTheme="minorHAnsi" w:hAnsiTheme="minorHAnsi" w:cstheme="minorHAnsi"/>
          <w:sz w:val="22"/>
          <w:szCs w:val="22"/>
        </w:rPr>
        <w:t>2021</w:t>
      </w:r>
      <w:r w:rsidRPr="002822B3">
        <w:rPr>
          <w:rFonts w:asciiTheme="minorHAnsi" w:hAnsiTheme="minorHAnsi" w:cstheme="minorHAnsi"/>
          <w:sz w:val="22"/>
          <w:szCs w:val="22"/>
        </w:rPr>
        <w:t xml:space="preserve"> la presente Memoria para el Proyecto denominado “</w:t>
      </w:r>
      <w:r w:rsidR="00F32AFF" w:rsidRPr="002822B3">
        <w:rPr>
          <w:rFonts w:asciiTheme="minorHAnsi" w:hAnsiTheme="minorHAnsi" w:cstheme="minorHAnsi"/>
          <w:sz w:val="22"/>
          <w:szCs w:val="22"/>
          <w:lang w:val="ca-ES"/>
        </w:rPr>
        <w:t>CONTRATACIÓN CONSERJES PARA</w:t>
      </w:r>
      <w:r w:rsidR="008055E9" w:rsidRPr="002822B3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F32AFF" w:rsidRPr="002822B3">
        <w:rPr>
          <w:rFonts w:asciiTheme="minorHAnsi" w:hAnsiTheme="minorHAnsi" w:cstheme="minorHAnsi"/>
          <w:sz w:val="22"/>
          <w:szCs w:val="22"/>
          <w:lang w:val="ca-ES"/>
        </w:rPr>
        <w:t xml:space="preserve">INSTALACIONES </w:t>
      </w:r>
      <w:r w:rsidR="00BE14DA" w:rsidRPr="002822B3">
        <w:rPr>
          <w:rFonts w:asciiTheme="minorHAnsi" w:hAnsiTheme="minorHAnsi" w:cstheme="minorHAnsi"/>
          <w:sz w:val="22"/>
          <w:szCs w:val="22"/>
          <w:lang w:val="ca-ES"/>
        </w:rPr>
        <w:t>EDUCATIVAS</w:t>
      </w:r>
      <w:r w:rsidRPr="002822B3">
        <w:rPr>
          <w:rFonts w:asciiTheme="minorHAnsi" w:hAnsiTheme="minorHAnsi" w:cstheme="minorHAnsi"/>
          <w:sz w:val="22"/>
          <w:szCs w:val="22"/>
        </w:rPr>
        <w:t>” al Agente de Empleo y Desarrollo Local, Manuel Andreu Ros, al objeto de solicitar subvención conforme a la publicación de la Convocatoria de ayudas e</w:t>
      </w:r>
      <w:r w:rsidR="00BE14DA" w:rsidRPr="002822B3">
        <w:rPr>
          <w:rFonts w:asciiTheme="minorHAnsi" w:hAnsiTheme="minorHAnsi" w:cstheme="minorHAnsi"/>
          <w:sz w:val="22"/>
          <w:szCs w:val="22"/>
        </w:rPr>
        <w:t>conómicas de la Orden 7/2019, de 25 de abril</w:t>
      </w:r>
      <w:r w:rsidRPr="002822B3">
        <w:rPr>
          <w:rFonts w:asciiTheme="minorHAnsi" w:hAnsiTheme="minorHAnsi" w:cstheme="minorHAnsi"/>
          <w:sz w:val="22"/>
          <w:szCs w:val="22"/>
        </w:rPr>
        <w:t xml:space="preserve">, de la </w:t>
      </w:r>
      <w:proofErr w:type="spellStart"/>
      <w:r w:rsidRPr="002822B3">
        <w:rPr>
          <w:rFonts w:asciiTheme="minorHAnsi" w:hAnsiTheme="minorHAnsi" w:cstheme="minorHAnsi"/>
          <w:sz w:val="22"/>
          <w:szCs w:val="22"/>
        </w:rPr>
        <w:t>Conselleria</w:t>
      </w:r>
      <w:proofErr w:type="spellEnd"/>
      <w:r w:rsidRPr="002822B3">
        <w:rPr>
          <w:rFonts w:asciiTheme="minorHAnsi" w:hAnsiTheme="minorHAnsi" w:cstheme="minorHAnsi"/>
          <w:sz w:val="22"/>
          <w:szCs w:val="22"/>
        </w:rPr>
        <w:t xml:space="preserve"> de Economía Sostenible, Sectores productivos, Come</w:t>
      </w:r>
      <w:r w:rsidR="00700BA2" w:rsidRPr="002822B3">
        <w:rPr>
          <w:rFonts w:asciiTheme="minorHAnsi" w:hAnsiTheme="minorHAnsi" w:cstheme="minorHAnsi"/>
          <w:sz w:val="22"/>
          <w:szCs w:val="22"/>
        </w:rPr>
        <w:t>rcio y Trabajo</w:t>
      </w:r>
      <w:r w:rsidR="004216AA" w:rsidRPr="002822B3">
        <w:rPr>
          <w:rFonts w:asciiTheme="minorHAnsi" w:hAnsiTheme="minorHAnsi" w:cstheme="minorHAnsi"/>
          <w:sz w:val="22"/>
          <w:szCs w:val="22"/>
        </w:rPr>
        <w:t xml:space="preserve"> por la que se aprueban las bases reguladoras </w:t>
      </w:r>
      <w:r w:rsidR="003F13AD" w:rsidRPr="002822B3">
        <w:rPr>
          <w:rFonts w:asciiTheme="minorHAnsi" w:hAnsiTheme="minorHAnsi" w:cstheme="minorHAnsi"/>
          <w:sz w:val="22"/>
          <w:szCs w:val="22"/>
        </w:rPr>
        <w:t>d</w:t>
      </w:r>
      <w:r w:rsidR="004216AA" w:rsidRPr="002822B3">
        <w:rPr>
          <w:rFonts w:asciiTheme="minorHAnsi" w:hAnsiTheme="minorHAnsi" w:cstheme="minorHAnsi"/>
          <w:sz w:val="22"/>
          <w:szCs w:val="22"/>
        </w:rPr>
        <w:t>el programa de incentivos a la contratación de personas desempleadas de al menos 30 años de edad por entidades locales, en el marco del Programa Operativo del Fondo Social Europeo 2014-2020 (</w:t>
      </w:r>
      <w:proofErr w:type="spellStart"/>
      <w:r w:rsidR="004216AA" w:rsidRPr="002822B3">
        <w:rPr>
          <w:rFonts w:asciiTheme="minorHAnsi" w:hAnsiTheme="minorHAnsi" w:cstheme="minorHAnsi"/>
          <w:sz w:val="22"/>
          <w:szCs w:val="22"/>
        </w:rPr>
        <w:t>Avalem</w:t>
      </w:r>
      <w:proofErr w:type="spellEnd"/>
      <w:r w:rsidR="004216AA" w:rsidRPr="002822B3">
        <w:rPr>
          <w:rFonts w:asciiTheme="minorHAnsi" w:hAnsiTheme="minorHAnsi" w:cstheme="minorHAnsi"/>
          <w:sz w:val="22"/>
          <w:szCs w:val="22"/>
        </w:rPr>
        <w:t xml:space="preserve"> Experiencia Plus), en consonancia con la Orden 7/2019 de 25 de abril, de la </w:t>
      </w:r>
      <w:proofErr w:type="spellStart"/>
      <w:r w:rsidR="004216AA" w:rsidRPr="002822B3">
        <w:rPr>
          <w:rFonts w:asciiTheme="minorHAnsi" w:hAnsiTheme="minorHAnsi" w:cstheme="minorHAnsi"/>
          <w:sz w:val="22"/>
          <w:szCs w:val="22"/>
        </w:rPr>
        <w:t>Conselleria</w:t>
      </w:r>
      <w:proofErr w:type="spellEnd"/>
      <w:r w:rsidR="004216AA" w:rsidRPr="002822B3">
        <w:rPr>
          <w:rFonts w:asciiTheme="minorHAnsi" w:hAnsiTheme="minorHAnsi" w:cstheme="minorHAnsi"/>
          <w:sz w:val="22"/>
          <w:szCs w:val="22"/>
        </w:rPr>
        <w:t xml:space="preserve"> de Economía Sostenible, Sectores Productivos, Comercio y Trabajo (DOCV de 2 de mayo de 2019).</w:t>
      </w:r>
    </w:p>
    <w:p w:rsidR="00A102C2" w:rsidRDefault="00A102C2" w:rsidP="007B68F7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68F7" w:rsidRPr="002822B3" w:rsidRDefault="007B68F7" w:rsidP="007B68F7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Notificada</w:t>
      </w:r>
      <w:r w:rsidR="00576D8C">
        <w:rPr>
          <w:rFonts w:asciiTheme="minorHAnsi" w:hAnsiTheme="minorHAnsi" w:cstheme="minorHAnsi"/>
          <w:sz w:val="22"/>
          <w:szCs w:val="22"/>
        </w:rPr>
        <w:t xml:space="preserve"> con fecha 18 de noviembre de 2021,</w:t>
      </w:r>
      <w:r>
        <w:rPr>
          <w:rFonts w:asciiTheme="minorHAnsi" w:hAnsiTheme="minorHAnsi" w:cstheme="minorHAnsi"/>
          <w:sz w:val="22"/>
          <w:szCs w:val="22"/>
        </w:rPr>
        <w:t xml:space="preserve"> la Resolución aprobatoria</w:t>
      </w:r>
      <w:r w:rsidR="00576D8C">
        <w:rPr>
          <w:rFonts w:asciiTheme="minorHAnsi" w:hAnsiTheme="minorHAnsi" w:cstheme="minorHAnsi"/>
          <w:sz w:val="22"/>
          <w:szCs w:val="22"/>
        </w:rPr>
        <w:t xml:space="preserve">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6D8C">
        <w:rPr>
          <w:rFonts w:asciiTheme="minorHAnsi" w:hAnsiTheme="minorHAnsi" w:cstheme="minorHAnsi"/>
          <w:sz w:val="22"/>
          <w:szCs w:val="22"/>
        </w:rPr>
        <w:t>Expediente ECOVID/2021/527/03, se procede a la modificación de las fechas de inicio y finalización de la memoria de solicitud de subvención de fecha 15 de julio de 2021.</w:t>
      </w:r>
    </w:p>
    <w:p w:rsidR="00A102C2" w:rsidRPr="002822B3" w:rsidRDefault="00A102C2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2.- SITUACIÓN.                                                                                                                       </w:t>
      </w:r>
      <w:r w:rsidRPr="002822B3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Las actua</w:t>
      </w:r>
      <w:r w:rsidR="00EB1FDB" w:rsidRPr="002822B3">
        <w:rPr>
          <w:rFonts w:asciiTheme="minorHAnsi" w:hAnsiTheme="minorHAnsi" w:cstheme="minorHAnsi"/>
          <w:sz w:val="22"/>
          <w:szCs w:val="22"/>
        </w:rPr>
        <w:t>ciones del Proyecto denominado “</w:t>
      </w:r>
      <w:r w:rsidR="00EB1FDB" w:rsidRPr="002822B3">
        <w:rPr>
          <w:rFonts w:asciiTheme="minorHAnsi" w:hAnsiTheme="minorHAnsi" w:cstheme="minorHAnsi"/>
          <w:sz w:val="22"/>
          <w:szCs w:val="22"/>
          <w:lang w:val="ca-ES"/>
        </w:rPr>
        <w:t xml:space="preserve">CONTRATACIÓN CONSERJES PARA INSTALACIONES </w:t>
      </w:r>
      <w:r w:rsidR="003F13AD" w:rsidRPr="002822B3">
        <w:rPr>
          <w:rFonts w:asciiTheme="minorHAnsi" w:hAnsiTheme="minorHAnsi" w:cstheme="minorHAnsi"/>
          <w:sz w:val="22"/>
          <w:szCs w:val="22"/>
          <w:lang w:val="ca-ES"/>
        </w:rPr>
        <w:t>EDUCATIVAS</w:t>
      </w:r>
      <w:r w:rsidR="00EB1FDB" w:rsidRPr="002822B3">
        <w:rPr>
          <w:rFonts w:asciiTheme="minorHAnsi" w:hAnsiTheme="minorHAnsi" w:cstheme="minorHAnsi"/>
          <w:sz w:val="22"/>
          <w:szCs w:val="22"/>
        </w:rPr>
        <w:t xml:space="preserve">”, se llevarán a cabo en las </w:t>
      </w:r>
      <w:r w:rsidR="003F13AD" w:rsidRPr="002822B3">
        <w:rPr>
          <w:rFonts w:asciiTheme="minorHAnsi" w:hAnsiTheme="minorHAnsi" w:cstheme="minorHAnsi"/>
          <w:sz w:val="22"/>
          <w:szCs w:val="22"/>
        </w:rPr>
        <w:t xml:space="preserve">siguientes </w:t>
      </w:r>
      <w:r w:rsidR="00EB1FDB" w:rsidRPr="002822B3">
        <w:rPr>
          <w:rFonts w:asciiTheme="minorHAnsi" w:hAnsiTheme="minorHAnsi" w:cstheme="minorHAnsi"/>
          <w:sz w:val="22"/>
          <w:szCs w:val="22"/>
        </w:rPr>
        <w:t xml:space="preserve">instalaciones municipales de </w:t>
      </w:r>
      <w:proofErr w:type="spellStart"/>
      <w:r w:rsidR="00EB1FDB" w:rsidRPr="002822B3">
        <w:rPr>
          <w:rFonts w:asciiTheme="minorHAnsi" w:hAnsiTheme="minorHAnsi" w:cstheme="minorHAnsi"/>
          <w:sz w:val="22"/>
          <w:szCs w:val="22"/>
        </w:rPr>
        <w:t>Redován</w:t>
      </w:r>
      <w:proofErr w:type="spellEnd"/>
      <w:r w:rsidR="003F13AD" w:rsidRPr="002822B3">
        <w:rPr>
          <w:rFonts w:asciiTheme="minorHAnsi" w:hAnsiTheme="minorHAnsi" w:cstheme="minorHAnsi"/>
          <w:sz w:val="22"/>
          <w:szCs w:val="22"/>
        </w:rPr>
        <w:t>: CEIP Sagrados Corazones y Sala de Estudios</w:t>
      </w:r>
      <w:r w:rsidR="00EB1FDB" w:rsidRPr="002822B3">
        <w:rPr>
          <w:rFonts w:asciiTheme="minorHAnsi" w:hAnsiTheme="minorHAnsi" w:cstheme="minorHAnsi"/>
          <w:sz w:val="22"/>
          <w:szCs w:val="22"/>
        </w:rPr>
        <w:t>.</w:t>
      </w:r>
    </w:p>
    <w:p w:rsidR="00E32434" w:rsidRPr="002822B3" w:rsidRDefault="00E32434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</w:p>
    <w:p w:rsidR="00E32434" w:rsidRPr="002822B3" w:rsidRDefault="00E32434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El CEIP Sagrados Corazones ha crecido considerablemente en número de alu</w:t>
      </w:r>
      <w:r w:rsidR="003B24AE" w:rsidRPr="002822B3">
        <w:rPr>
          <w:rFonts w:asciiTheme="minorHAnsi" w:hAnsiTheme="minorHAnsi" w:cstheme="minorHAnsi"/>
          <w:sz w:val="22"/>
          <w:szCs w:val="22"/>
        </w:rPr>
        <w:t>mnos y en instalaciones, por lo</w:t>
      </w:r>
      <w:r w:rsidRPr="002822B3">
        <w:rPr>
          <w:rFonts w:asciiTheme="minorHAnsi" w:hAnsiTheme="minorHAnsi" w:cstheme="minorHAnsi"/>
          <w:sz w:val="22"/>
          <w:szCs w:val="22"/>
        </w:rPr>
        <w:t xml:space="preserve"> que se precisa reforzar personal en dicho Centro Educativo.</w:t>
      </w:r>
    </w:p>
    <w:p w:rsidR="00E32434" w:rsidRPr="002822B3" w:rsidRDefault="00E32434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Default="00E32434" w:rsidP="00093E34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También la puesta en servicio de la Sala de Estudios precisa los servicios de un conserje para preservar y mejorar el servicio a los estudiantes en dicho espacio.</w:t>
      </w:r>
    </w:p>
    <w:p w:rsidR="00093E34" w:rsidRPr="002822B3" w:rsidRDefault="00093E34" w:rsidP="00093E34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3.- OBJETO DE LA MEMORIA.                                                                         </w:t>
      </w:r>
      <w:r w:rsidRPr="002822B3">
        <w:rPr>
          <w:rFonts w:asciiTheme="minorHAnsi" w:hAnsiTheme="minorHAnsi" w:cstheme="minorHAnsi"/>
          <w:sz w:val="22"/>
          <w:szCs w:val="22"/>
          <w:u w:val="single"/>
        </w:rPr>
        <w:t xml:space="preserve">_                                                                         </w:t>
      </w: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ind w:firstLine="741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El objeto de la presente memoria es la justificación de las actuaciones laborales realizadas</w:t>
      </w:r>
      <w:r w:rsidR="00BE0C3E">
        <w:rPr>
          <w:rFonts w:asciiTheme="minorHAnsi" w:hAnsiTheme="minorHAnsi" w:cstheme="minorHAnsi"/>
          <w:sz w:val="22"/>
          <w:szCs w:val="22"/>
        </w:rPr>
        <w:t xml:space="preserve"> durante 12 meses (desde el 27</w:t>
      </w:r>
      <w:r w:rsidR="0022244E" w:rsidRPr="002822B3">
        <w:rPr>
          <w:rFonts w:asciiTheme="minorHAnsi" w:hAnsiTheme="minorHAnsi" w:cstheme="minorHAnsi"/>
          <w:sz w:val="22"/>
          <w:szCs w:val="22"/>
        </w:rPr>
        <w:t xml:space="preserve"> de dic</w:t>
      </w:r>
      <w:r w:rsidR="00E8395B" w:rsidRPr="002822B3">
        <w:rPr>
          <w:rFonts w:asciiTheme="minorHAnsi" w:hAnsiTheme="minorHAnsi" w:cstheme="minorHAnsi"/>
          <w:sz w:val="22"/>
          <w:szCs w:val="22"/>
        </w:rPr>
        <w:t xml:space="preserve">iembre de 2021 al </w:t>
      </w:r>
      <w:r w:rsidR="00BE0C3E">
        <w:rPr>
          <w:rFonts w:asciiTheme="minorHAnsi" w:hAnsiTheme="minorHAnsi" w:cstheme="minorHAnsi"/>
          <w:sz w:val="22"/>
          <w:szCs w:val="22"/>
        </w:rPr>
        <w:t>26</w:t>
      </w:r>
      <w:r w:rsidR="0022244E" w:rsidRPr="002822B3">
        <w:rPr>
          <w:rFonts w:asciiTheme="minorHAnsi" w:hAnsiTheme="minorHAnsi" w:cstheme="minorHAnsi"/>
          <w:sz w:val="22"/>
          <w:szCs w:val="22"/>
        </w:rPr>
        <w:t xml:space="preserve"> de dic</w:t>
      </w:r>
      <w:r w:rsidR="00E8395B" w:rsidRPr="002822B3">
        <w:rPr>
          <w:rFonts w:asciiTheme="minorHAnsi" w:hAnsiTheme="minorHAnsi" w:cstheme="minorHAnsi"/>
          <w:sz w:val="22"/>
          <w:szCs w:val="22"/>
        </w:rPr>
        <w:t>iembre de 2022</w:t>
      </w:r>
      <w:r w:rsidRPr="002822B3">
        <w:rPr>
          <w:rFonts w:asciiTheme="minorHAnsi" w:hAnsiTheme="minorHAnsi" w:cstheme="minorHAnsi"/>
          <w:sz w:val="22"/>
          <w:szCs w:val="22"/>
        </w:rPr>
        <w:t xml:space="preserve">) por 2 </w:t>
      </w:r>
      <w:r w:rsidR="00EB1FDB" w:rsidRPr="002822B3">
        <w:rPr>
          <w:rFonts w:asciiTheme="minorHAnsi" w:hAnsiTheme="minorHAnsi" w:cstheme="minorHAnsi"/>
          <w:sz w:val="22"/>
          <w:szCs w:val="22"/>
        </w:rPr>
        <w:t xml:space="preserve">conserjes </w:t>
      </w:r>
      <w:r w:rsidRPr="002822B3">
        <w:rPr>
          <w:rFonts w:asciiTheme="minorHAnsi" w:hAnsiTheme="minorHAnsi" w:cstheme="minorHAnsi"/>
          <w:sz w:val="22"/>
          <w:szCs w:val="22"/>
        </w:rPr>
        <w:t xml:space="preserve">desempleados inscritos en el SERVEF con cotización al Régimen General de la Seguridad Social </w:t>
      </w:r>
      <w:r w:rsidR="0043644C" w:rsidRPr="002822B3">
        <w:rPr>
          <w:rFonts w:asciiTheme="minorHAnsi" w:hAnsiTheme="minorHAnsi" w:cstheme="minorHAnsi"/>
          <w:sz w:val="22"/>
          <w:szCs w:val="22"/>
        </w:rPr>
        <w:t>en la categoría de conserjes.</w:t>
      </w:r>
    </w:p>
    <w:p w:rsidR="00A102C2" w:rsidRPr="002822B3" w:rsidRDefault="00A102C2" w:rsidP="008055E9">
      <w:pPr>
        <w:pStyle w:val="Textonotapie"/>
        <w:spacing w:line="360" w:lineRule="auto"/>
        <w:ind w:firstLine="741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4.- JUSTIFICACIÓN.                                                                                                               </w:t>
      </w:r>
      <w:r w:rsidRPr="002822B3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:rsidR="002653BF" w:rsidRPr="002822B3" w:rsidRDefault="002653BF" w:rsidP="008055E9">
      <w:pPr>
        <w:pStyle w:val="Textonotapie"/>
        <w:spacing w:line="360" w:lineRule="auto"/>
        <w:ind w:firstLine="741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135E66" w:rsidP="008055E9">
      <w:pPr>
        <w:pStyle w:val="Textonotapie"/>
        <w:spacing w:line="360" w:lineRule="auto"/>
        <w:ind w:firstLine="741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 xml:space="preserve">Mediante esta convocatoria el Ayuntamiento de </w:t>
      </w:r>
      <w:proofErr w:type="spellStart"/>
      <w:r w:rsidRPr="002822B3">
        <w:rPr>
          <w:rFonts w:asciiTheme="minorHAnsi" w:hAnsiTheme="minorHAnsi" w:cstheme="minorHAnsi"/>
          <w:sz w:val="22"/>
          <w:szCs w:val="22"/>
        </w:rPr>
        <w:t>Redován</w:t>
      </w:r>
      <w:proofErr w:type="spellEnd"/>
      <w:r w:rsidRPr="002822B3">
        <w:rPr>
          <w:rFonts w:asciiTheme="minorHAnsi" w:hAnsiTheme="minorHAnsi" w:cstheme="minorHAnsi"/>
          <w:sz w:val="22"/>
          <w:szCs w:val="22"/>
        </w:rPr>
        <w:t xml:space="preserve"> podrá contratar personas desempleadas</w:t>
      </w:r>
      <w:r w:rsidR="00F7552A" w:rsidRPr="002822B3">
        <w:rPr>
          <w:rFonts w:asciiTheme="minorHAnsi" w:hAnsiTheme="minorHAnsi" w:cstheme="minorHAnsi"/>
          <w:sz w:val="22"/>
          <w:szCs w:val="22"/>
        </w:rPr>
        <w:t xml:space="preserve"> inscritas en LABORA como cons</w:t>
      </w:r>
      <w:r w:rsidRPr="002822B3">
        <w:rPr>
          <w:rFonts w:asciiTheme="minorHAnsi" w:hAnsiTheme="minorHAnsi" w:cstheme="minorHAnsi"/>
          <w:sz w:val="22"/>
          <w:szCs w:val="22"/>
        </w:rPr>
        <w:t>erjes para llevar a cabo actuaciones especificas de</w:t>
      </w:r>
      <w:r w:rsidR="0043644C" w:rsidRPr="002822B3">
        <w:rPr>
          <w:rFonts w:asciiTheme="minorHAnsi" w:hAnsiTheme="minorHAnsi" w:cstheme="minorHAnsi"/>
          <w:sz w:val="22"/>
          <w:szCs w:val="22"/>
        </w:rPr>
        <w:t xml:space="preserve"> los conserjes, tales como control de acceso, estancia y salida de centros, apertura y cierre de instalaciones y cualesquiera otras funciones específicas del puesto.</w:t>
      </w:r>
    </w:p>
    <w:p w:rsidR="0043644C" w:rsidRPr="002822B3" w:rsidRDefault="0043644C" w:rsidP="008055E9">
      <w:pPr>
        <w:spacing w:line="360" w:lineRule="auto"/>
        <w:ind w:left="142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102C2" w:rsidRPr="002822B3" w:rsidRDefault="00A102C2" w:rsidP="008055E9">
      <w:pPr>
        <w:spacing w:line="360" w:lineRule="auto"/>
        <w:ind w:left="142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>Se trata una actuación necesaria, de interés general y social por las siguientes razones:</w:t>
      </w:r>
    </w:p>
    <w:p w:rsidR="00A102C2" w:rsidRPr="002822B3" w:rsidRDefault="00A102C2" w:rsidP="008055E9">
      <w:pPr>
        <w:spacing w:line="360" w:lineRule="auto"/>
        <w:ind w:left="142" w:firstLine="567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102C2" w:rsidRPr="002822B3" w:rsidRDefault="00A102C2" w:rsidP="008055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Favorece la creación de puestos de trabajo, reduciendo el número de desempleados.</w:t>
      </w:r>
    </w:p>
    <w:p w:rsidR="00A102C2" w:rsidRPr="002822B3" w:rsidRDefault="00A102C2" w:rsidP="008055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Favorece la formación práctica profesional de los trabajadores participantes.</w:t>
      </w:r>
    </w:p>
    <w:p w:rsidR="00A102C2" w:rsidRPr="002822B3" w:rsidRDefault="00135E66" w:rsidP="008055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Mejor</w:t>
      </w:r>
      <w:r w:rsidR="0043644C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a </w:t>
      </w:r>
      <w:r w:rsidR="006F65D5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los servicios a la comunidad educativas </w:t>
      </w:r>
      <w:r w:rsidRPr="002822B3">
        <w:rPr>
          <w:rFonts w:asciiTheme="minorHAnsi" w:hAnsiTheme="minorHAnsi" w:cstheme="minorHAnsi"/>
          <w:sz w:val="22"/>
          <w:szCs w:val="22"/>
          <w:lang w:val="es-ES"/>
        </w:rPr>
        <w:t>en las instalaciones municipales</w:t>
      </w:r>
      <w:r w:rsidR="00F67738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de </w:t>
      </w:r>
      <w:proofErr w:type="spellStart"/>
      <w:r w:rsidRPr="002822B3">
        <w:rPr>
          <w:rFonts w:asciiTheme="minorHAnsi" w:hAnsiTheme="minorHAnsi" w:cstheme="minorHAnsi"/>
          <w:sz w:val="22"/>
          <w:szCs w:val="22"/>
          <w:lang w:val="es-ES"/>
        </w:rPr>
        <w:t>Redován</w:t>
      </w:r>
      <w:proofErr w:type="spellEnd"/>
      <w:r w:rsidR="0043644C" w:rsidRPr="002822B3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A102C2" w:rsidRPr="002822B3" w:rsidRDefault="00A102C2" w:rsidP="00576D8C">
      <w:pPr>
        <w:pStyle w:val="Textonotap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102C2" w:rsidRPr="002822B3" w:rsidRDefault="00A102C2" w:rsidP="008055E9">
      <w:pPr>
        <w:pStyle w:val="Textonotapie"/>
        <w:spacing w:line="360" w:lineRule="auto"/>
        <w:ind w:hanging="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5.- PLAZO DE EJECUCIÓN.                                                                                             </w:t>
      </w:r>
      <w:r w:rsidRPr="002822B3">
        <w:rPr>
          <w:rFonts w:asciiTheme="minorHAnsi" w:hAnsiTheme="minorHAnsi" w:cstheme="minorHAnsi"/>
          <w:sz w:val="22"/>
          <w:szCs w:val="22"/>
          <w:u w:val="single"/>
        </w:rPr>
        <w:t>_</w:t>
      </w: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  </w:t>
      </w:r>
    </w:p>
    <w:p w:rsidR="00A102C2" w:rsidRPr="002822B3" w:rsidRDefault="00A102C2" w:rsidP="008055E9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</w:p>
    <w:p w:rsidR="00DD5C6C" w:rsidRPr="00576D8C" w:rsidRDefault="00A102C2" w:rsidP="00576D8C">
      <w:pPr>
        <w:pStyle w:val="Textonotapie"/>
        <w:spacing w:line="360" w:lineRule="auto"/>
        <w:ind w:firstLine="684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El plazo necesario para las actuaci</w:t>
      </w:r>
      <w:r w:rsidR="00DF0BDF" w:rsidRPr="002822B3">
        <w:rPr>
          <w:rFonts w:asciiTheme="minorHAnsi" w:hAnsiTheme="minorHAnsi" w:cstheme="minorHAnsi"/>
          <w:sz w:val="22"/>
          <w:szCs w:val="22"/>
        </w:rPr>
        <w:t>ones de los dos conserjes</w:t>
      </w:r>
      <w:r w:rsidR="00E8395B" w:rsidRPr="002822B3">
        <w:rPr>
          <w:rFonts w:asciiTheme="minorHAnsi" w:hAnsiTheme="minorHAnsi" w:cstheme="minorHAnsi"/>
          <w:sz w:val="22"/>
          <w:szCs w:val="22"/>
        </w:rPr>
        <w:t xml:space="preserve"> se estima en doce</w:t>
      </w:r>
      <w:r w:rsidRPr="002822B3">
        <w:rPr>
          <w:rFonts w:asciiTheme="minorHAnsi" w:hAnsiTheme="minorHAnsi" w:cstheme="minorHAnsi"/>
          <w:sz w:val="22"/>
          <w:szCs w:val="22"/>
        </w:rPr>
        <w:t xml:space="preserve"> meses.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>6.-</w:t>
      </w:r>
      <w:r w:rsidRPr="002822B3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Costes e iniciación de las Actuaciones.</w:t>
      </w:r>
    </w:p>
    <w:p w:rsidR="00A102C2" w:rsidRPr="002822B3" w:rsidRDefault="00A102C2" w:rsidP="008055E9">
      <w:pPr>
        <w:pStyle w:val="Textonotapie"/>
        <w:spacing w:line="360" w:lineRule="auto"/>
        <w:ind w:hanging="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822B3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</w:t>
      </w:r>
    </w:p>
    <w:p w:rsidR="00A102C2" w:rsidRPr="002822B3" w:rsidRDefault="00A102C2" w:rsidP="008055E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b/>
          <w:sz w:val="22"/>
          <w:szCs w:val="22"/>
          <w:lang w:val="es-ES"/>
        </w:rPr>
        <w:t>Duración de las Actuaciones.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A102C2" w:rsidRPr="002822B3" w:rsidRDefault="00D63652" w:rsidP="008055E9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>Doce</w:t>
      </w:r>
      <w:r w:rsidR="00A102C2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meses </w:t>
      </w:r>
    </w:p>
    <w:p w:rsidR="00A102C2" w:rsidRPr="002822B3" w:rsidRDefault="00BE0C3E" w:rsidP="008055E9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lastRenderedPageBreak/>
        <w:t>Inicio obras: 27</w:t>
      </w:r>
      <w:r w:rsidR="00A521BB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de Dic</w:t>
      </w:r>
      <w:r w:rsidR="00E8395B" w:rsidRPr="002822B3">
        <w:rPr>
          <w:rFonts w:asciiTheme="minorHAnsi" w:hAnsiTheme="minorHAnsi" w:cstheme="minorHAnsi"/>
          <w:sz w:val="22"/>
          <w:szCs w:val="22"/>
          <w:lang w:val="es-ES"/>
        </w:rPr>
        <w:t>iembre de 2021</w:t>
      </w:r>
      <w:r w:rsidR="00A102C2" w:rsidRPr="002822B3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DD4FEE" w:rsidRPr="002822B3" w:rsidRDefault="00A102C2" w:rsidP="008055E9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Final de obra: </w:t>
      </w:r>
      <w:r w:rsidR="00BE0C3E">
        <w:rPr>
          <w:rFonts w:asciiTheme="minorHAnsi" w:hAnsiTheme="minorHAnsi" w:cstheme="minorHAnsi"/>
          <w:sz w:val="22"/>
          <w:szCs w:val="22"/>
          <w:lang w:val="es-ES"/>
        </w:rPr>
        <w:t>26</w:t>
      </w:r>
      <w:r w:rsidR="00A521BB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de Dic</w:t>
      </w:r>
      <w:r w:rsidR="00F67738" w:rsidRPr="002822B3">
        <w:rPr>
          <w:rFonts w:asciiTheme="minorHAnsi" w:hAnsiTheme="minorHAnsi" w:cstheme="minorHAnsi"/>
          <w:sz w:val="22"/>
          <w:szCs w:val="22"/>
          <w:lang w:val="es-ES"/>
        </w:rPr>
        <w:t>iembre</w:t>
      </w:r>
      <w:r w:rsidR="00E8395B" w:rsidRPr="002822B3">
        <w:rPr>
          <w:rFonts w:asciiTheme="minorHAnsi" w:hAnsiTheme="minorHAnsi" w:cstheme="minorHAnsi"/>
          <w:sz w:val="22"/>
          <w:szCs w:val="22"/>
          <w:lang w:val="es-ES"/>
        </w:rPr>
        <w:t xml:space="preserve"> de 2022</w:t>
      </w:r>
      <w:r w:rsidRPr="002822B3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102C2" w:rsidRPr="002822B3" w:rsidRDefault="00A102C2" w:rsidP="008055E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b/>
          <w:sz w:val="22"/>
          <w:szCs w:val="22"/>
          <w:lang w:val="es-ES"/>
        </w:rPr>
        <w:t>Trabajadores necesarios.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5C2B11" w:rsidRPr="002822B3" w:rsidRDefault="00A102C2" w:rsidP="005C2B11">
      <w:pPr>
        <w:numPr>
          <w:ilvl w:val="1"/>
          <w:numId w:val="2"/>
        </w:numPr>
        <w:tabs>
          <w:tab w:val="clear" w:pos="1440"/>
          <w:tab w:val="left" w:pos="851"/>
          <w:tab w:val="num" w:pos="1985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sz w:val="22"/>
          <w:szCs w:val="22"/>
          <w:lang w:val="es-ES"/>
        </w:rPr>
        <w:t>Número total de trabajadores: 2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102C2" w:rsidRPr="002822B3" w:rsidRDefault="00A102C2" w:rsidP="008055E9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b/>
          <w:sz w:val="22"/>
          <w:szCs w:val="22"/>
          <w:lang w:val="es-ES"/>
        </w:rPr>
        <w:t>Salarios y total costes mano de obra.</w:t>
      </w:r>
    </w:p>
    <w:p w:rsidR="005C2B11" w:rsidRPr="002822B3" w:rsidRDefault="005C2B11" w:rsidP="005C2B11">
      <w:pPr>
        <w:pStyle w:val="Ttulo1"/>
        <w:rPr>
          <w:rFonts w:asciiTheme="minorHAnsi" w:hAnsiTheme="minorHAnsi" w:cstheme="minorHAnsi"/>
          <w:u w:val="thick"/>
        </w:rPr>
      </w:pPr>
      <w:r w:rsidRPr="002822B3">
        <w:rPr>
          <w:rFonts w:asciiTheme="minorHAnsi" w:hAnsiTheme="minorHAnsi" w:cstheme="minorHAnsi"/>
          <w:u w:val="thick"/>
        </w:rPr>
        <w:t>CÁLCULO SALARIOS</w:t>
      </w:r>
    </w:p>
    <w:p w:rsidR="005C2B11" w:rsidRPr="002822B3" w:rsidRDefault="005C2B11" w:rsidP="005C2B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 xml:space="preserve">Denominación Ocupación: </w:t>
      </w:r>
      <w:r w:rsidRPr="002822B3">
        <w:rPr>
          <w:rFonts w:asciiTheme="minorHAnsi" w:hAnsiTheme="minorHAnsi" w:cstheme="minorHAnsi"/>
          <w:b/>
          <w:bCs/>
          <w:sz w:val="22"/>
          <w:szCs w:val="22"/>
        </w:rPr>
        <w:t>2 CONSERJES</w:t>
      </w:r>
    </w:p>
    <w:p w:rsidR="005C2B11" w:rsidRPr="002822B3" w:rsidRDefault="005C2B11" w:rsidP="005C2B11">
      <w:pPr>
        <w:pStyle w:val="Ttulo3"/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Puestos: 2</w:t>
      </w:r>
    </w:p>
    <w:p w:rsidR="005C2B11" w:rsidRPr="002822B3" w:rsidRDefault="005C2B11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Grupo de cotización: 6</w:t>
      </w:r>
    </w:p>
    <w:p w:rsidR="005C2B11" w:rsidRPr="002822B3" w:rsidRDefault="005C2B11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Jornada Completa</w:t>
      </w:r>
    </w:p>
    <w:p w:rsidR="005C2B11" w:rsidRPr="002822B3" w:rsidRDefault="005C2B11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Modalidad de Contrato: CONTRATO TEMPORAL</w:t>
      </w:r>
      <w:r w:rsidR="00C6682C" w:rsidRPr="002822B3">
        <w:rPr>
          <w:rFonts w:asciiTheme="minorHAnsi" w:hAnsiTheme="minorHAnsi" w:cstheme="minorHAnsi"/>
          <w:sz w:val="22"/>
          <w:szCs w:val="22"/>
        </w:rPr>
        <w:t xml:space="preserve"> 401 de obra o servicio de interés social</w:t>
      </w:r>
    </w:p>
    <w:p w:rsidR="005C2B11" w:rsidRPr="002822B3" w:rsidRDefault="00E8395B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Duración contrato: 12</w:t>
      </w:r>
      <w:r w:rsidR="005C2B11" w:rsidRPr="002822B3">
        <w:rPr>
          <w:rFonts w:asciiTheme="minorHAnsi" w:hAnsiTheme="minorHAnsi" w:cstheme="minorHAnsi"/>
          <w:sz w:val="22"/>
          <w:szCs w:val="22"/>
        </w:rPr>
        <w:t xml:space="preserve"> MESES </w:t>
      </w:r>
    </w:p>
    <w:p w:rsidR="005C2B11" w:rsidRPr="002822B3" w:rsidRDefault="009003E9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de inicio: 27</w:t>
      </w:r>
      <w:r w:rsidR="0022244E" w:rsidRPr="002822B3">
        <w:rPr>
          <w:rFonts w:asciiTheme="minorHAnsi" w:hAnsiTheme="minorHAnsi" w:cstheme="minorHAnsi"/>
          <w:sz w:val="22"/>
          <w:szCs w:val="22"/>
        </w:rPr>
        <w:t xml:space="preserve"> de Dic</w:t>
      </w:r>
      <w:r w:rsidR="005C2B11" w:rsidRPr="002822B3">
        <w:rPr>
          <w:rFonts w:asciiTheme="minorHAnsi" w:hAnsiTheme="minorHAnsi" w:cstheme="minorHAnsi"/>
          <w:sz w:val="22"/>
          <w:szCs w:val="22"/>
        </w:rPr>
        <w:t>iembre de 202</w:t>
      </w:r>
      <w:r w:rsidR="00E8395B" w:rsidRPr="002822B3">
        <w:rPr>
          <w:rFonts w:asciiTheme="minorHAnsi" w:hAnsiTheme="minorHAnsi" w:cstheme="minorHAnsi"/>
          <w:sz w:val="22"/>
          <w:szCs w:val="22"/>
        </w:rPr>
        <w:t>1</w:t>
      </w:r>
    </w:p>
    <w:p w:rsidR="005C2B11" w:rsidRPr="002822B3" w:rsidRDefault="009003E9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terminación prevista: 26</w:t>
      </w:r>
      <w:r w:rsidR="00D76FBD" w:rsidRPr="002822B3">
        <w:rPr>
          <w:rFonts w:asciiTheme="minorHAnsi" w:hAnsiTheme="minorHAnsi" w:cstheme="minorHAnsi"/>
          <w:sz w:val="22"/>
          <w:szCs w:val="22"/>
        </w:rPr>
        <w:t xml:space="preserve"> </w:t>
      </w:r>
      <w:r w:rsidR="0022244E" w:rsidRPr="002822B3">
        <w:rPr>
          <w:rFonts w:asciiTheme="minorHAnsi" w:hAnsiTheme="minorHAnsi" w:cstheme="minorHAnsi"/>
          <w:sz w:val="22"/>
          <w:szCs w:val="22"/>
        </w:rPr>
        <w:t>de Dic</w:t>
      </w:r>
      <w:r w:rsidR="00E8395B" w:rsidRPr="002822B3">
        <w:rPr>
          <w:rFonts w:asciiTheme="minorHAnsi" w:hAnsiTheme="minorHAnsi" w:cstheme="minorHAnsi"/>
          <w:sz w:val="22"/>
          <w:szCs w:val="22"/>
        </w:rPr>
        <w:t>iembre de 2022</w:t>
      </w:r>
    </w:p>
    <w:p w:rsidR="005C2B11" w:rsidRPr="002822B3" w:rsidRDefault="005C2B11" w:rsidP="005C2B11">
      <w:pPr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Convenio Colectivo aplicado de Oficinas y Despachos de Alicante de 14/11/2014</w:t>
      </w:r>
    </w:p>
    <w:p w:rsidR="0046788C" w:rsidRPr="002822B3" w:rsidRDefault="0046788C" w:rsidP="00DD5C6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DD5C6C" w:rsidRPr="002822B3" w:rsidRDefault="00DD5C6C" w:rsidP="00DD5C6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DD5C6C" w:rsidRPr="002822B3" w:rsidRDefault="00DD5C6C" w:rsidP="00DD5C6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5C2B11" w:rsidRPr="002822B3" w:rsidRDefault="005C2B11" w:rsidP="005C2B11">
      <w:pPr>
        <w:pStyle w:val="Ttulo2"/>
        <w:rPr>
          <w:rFonts w:asciiTheme="minorHAnsi" w:hAnsiTheme="minorHAnsi" w:cstheme="minorHAnsi"/>
          <w:u w:val="single"/>
        </w:rPr>
      </w:pPr>
      <w:r w:rsidRPr="002822B3">
        <w:rPr>
          <w:rFonts w:asciiTheme="minorHAnsi" w:hAnsiTheme="minorHAnsi" w:cstheme="minorHAnsi"/>
          <w:u w:val="single"/>
        </w:rPr>
        <w:t>SALARIO MENSUAL PARA NÓMINA  2 CONSERJES</w:t>
      </w:r>
    </w:p>
    <w:p w:rsidR="005C2B11" w:rsidRPr="002822B3" w:rsidRDefault="005C2B11" w:rsidP="005C2B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C2B11" w:rsidRPr="002822B3" w:rsidRDefault="005C2B11" w:rsidP="005C2B11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22B3">
        <w:rPr>
          <w:rFonts w:asciiTheme="minorHAnsi" w:hAnsiTheme="minorHAnsi" w:cstheme="minorHAnsi"/>
          <w:color w:val="000000"/>
          <w:sz w:val="22"/>
          <w:szCs w:val="22"/>
        </w:rPr>
        <w:t>Convenio Colectivo de ámbito provincial de Oficinas y Despachos-Código de Convenio 03001005011983, de fecha 14/11/2014.</w:t>
      </w:r>
    </w:p>
    <w:p w:rsidR="005C2B11" w:rsidRPr="002822B3" w:rsidRDefault="005C2B11" w:rsidP="005C2B11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Personal a contratar: 2 Conserjes  Grupo Cotización 06</w:t>
      </w:r>
    </w:p>
    <w:p w:rsidR="005C2B11" w:rsidRPr="002822B3" w:rsidRDefault="005C2B11" w:rsidP="005C2B11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SEGURIDAD SOCIAL (32,75%)</w:t>
      </w:r>
    </w:p>
    <w:p w:rsidR="005C2B11" w:rsidRPr="002822B3" w:rsidRDefault="005C2B11" w:rsidP="005C2B11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822B3">
        <w:rPr>
          <w:rFonts w:asciiTheme="minorHAnsi" w:hAnsiTheme="minorHAnsi" w:cstheme="minorHAnsi"/>
          <w:b/>
          <w:color w:val="000000"/>
          <w:sz w:val="22"/>
          <w:szCs w:val="22"/>
        </w:rPr>
        <w:t>CNAE: 84</w:t>
      </w:r>
    </w:p>
    <w:p w:rsidR="002822B3" w:rsidRPr="000357BF" w:rsidRDefault="005C2B11" w:rsidP="000357BF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22B3">
        <w:rPr>
          <w:rFonts w:asciiTheme="minorHAnsi" w:hAnsiTheme="minorHAnsi" w:cstheme="minorHAnsi"/>
          <w:color w:val="000000"/>
          <w:sz w:val="22"/>
          <w:szCs w:val="22"/>
        </w:rPr>
        <w:t xml:space="preserve">CONTRATO TEMPORAL </w:t>
      </w:r>
      <w:r w:rsidRPr="002822B3">
        <w:rPr>
          <w:rFonts w:asciiTheme="minorHAnsi" w:hAnsiTheme="minorHAnsi" w:cstheme="minorHAnsi"/>
          <w:b/>
          <w:color w:val="000000"/>
          <w:sz w:val="22"/>
          <w:szCs w:val="22"/>
        </w:rPr>
        <w:t>401</w:t>
      </w:r>
      <w:r w:rsidR="004E2979" w:rsidRPr="002822B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</w:t>
      </w:r>
      <w:r w:rsidR="006F3ED9" w:rsidRPr="002822B3">
        <w:rPr>
          <w:rFonts w:asciiTheme="minorHAnsi" w:hAnsiTheme="minorHAnsi" w:cstheme="minorHAnsi"/>
          <w:b/>
          <w:color w:val="000000"/>
          <w:sz w:val="22"/>
          <w:szCs w:val="22"/>
        </w:rPr>
        <w:t>de obra o servicio de interés social)</w:t>
      </w:r>
    </w:p>
    <w:p w:rsidR="002822B3" w:rsidRPr="002822B3" w:rsidRDefault="002822B3" w:rsidP="002822B3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6788C" w:rsidRDefault="0046788C" w:rsidP="007A27AA">
      <w:pPr>
        <w:spacing w:line="360" w:lineRule="auto"/>
        <w:ind w:left="3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7D26" w:rsidRDefault="00277D26" w:rsidP="007A27AA">
      <w:pPr>
        <w:spacing w:line="360" w:lineRule="auto"/>
        <w:ind w:left="3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77D26" w:rsidRPr="002822B3" w:rsidRDefault="00277D26" w:rsidP="007A27AA">
      <w:pPr>
        <w:spacing w:line="360" w:lineRule="auto"/>
        <w:ind w:left="3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C2B11" w:rsidRPr="002822B3" w:rsidRDefault="005C2B11" w:rsidP="005C2B1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b/>
          <w:sz w:val="22"/>
          <w:szCs w:val="22"/>
        </w:rPr>
        <w:lastRenderedPageBreak/>
        <w:t>Tabla 1.</w:t>
      </w:r>
      <w:r w:rsidRPr="002822B3">
        <w:rPr>
          <w:rFonts w:asciiTheme="minorHAnsi" w:hAnsiTheme="minorHAnsi" w:cstheme="minorHAnsi"/>
          <w:sz w:val="22"/>
          <w:szCs w:val="22"/>
        </w:rPr>
        <w:t xml:space="preserve"> Costes de personal.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371"/>
        <w:gridCol w:w="115"/>
        <w:gridCol w:w="1158"/>
        <w:gridCol w:w="969"/>
        <w:gridCol w:w="992"/>
        <w:gridCol w:w="880"/>
        <w:gridCol w:w="767"/>
        <w:gridCol w:w="597"/>
        <w:gridCol w:w="917"/>
        <w:gridCol w:w="1017"/>
        <w:gridCol w:w="1067"/>
      </w:tblGrid>
      <w:tr w:rsidR="005C2B11" w:rsidRPr="002822B3" w:rsidTr="004216AA">
        <w:trPr>
          <w:trHeight w:val="415"/>
        </w:trPr>
        <w:tc>
          <w:tcPr>
            <w:tcW w:w="756" w:type="dxa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Grupo </w:t>
            </w:r>
            <w:proofErr w:type="spellStart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Cotiz</w:t>
            </w:r>
            <w:proofErr w:type="spellEnd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6" w:type="dxa"/>
            <w:gridSpan w:val="2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CNAE</w:t>
            </w:r>
          </w:p>
        </w:tc>
        <w:tc>
          <w:tcPr>
            <w:tcW w:w="3119" w:type="dxa"/>
            <w:gridSpan w:val="3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Coste unitario por trabajador</w:t>
            </w:r>
          </w:p>
        </w:tc>
        <w:tc>
          <w:tcPr>
            <w:tcW w:w="880" w:type="dxa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</w:t>
            </w:r>
            <w:proofErr w:type="spellStart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Trabaj</w:t>
            </w:r>
            <w:proofErr w:type="spellEnd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364" w:type="dxa"/>
            <w:gridSpan w:val="2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Duración</w:t>
            </w:r>
          </w:p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Contrato</w:t>
            </w:r>
          </w:p>
        </w:tc>
        <w:tc>
          <w:tcPr>
            <w:tcW w:w="917" w:type="dxa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Tipo Jornada %</w:t>
            </w:r>
          </w:p>
        </w:tc>
        <w:tc>
          <w:tcPr>
            <w:tcW w:w="1017" w:type="dxa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Prácticas</w:t>
            </w:r>
          </w:p>
        </w:tc>
        <w:tc>
          <w:tcPr>
            <w:tcW w:w="1067" w:type="dxa"/>
            <w:vMerge w:val="restart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Costes Laborales</w:t>
            </w:r>
          </w:p>
        </w:tc>
      </w:tr>
      <w:tr w:rsidR="005C2B11" w:rsidRPr="002822B3" w:rsidTr="004216AA">
        <w:trPr>
          <w:trHeight w:val="415"/>
        </w:trPr>
        <w:tc>
          <w:tcPr>
            <w:tcW w:w="756" w:type="dxa"/>
            <w:vMerge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dxa"/>
            <w:gridSpan w:val="2"/>
            <w:vMerge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Salario Mes</w:t>
            </w:r>
          </w:p>
        </w:tc>
        <w:tc>
          <w:tcPr>
            <w:tcW w:w="969" w:type="dxa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Cot</w:t>
            </w:r>
            <w:proofErr w:type="spellEnd"/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. Mes</w:t>
            </w:r>
          </w:p>
        </w:tc>
        <w:tc>
          <w:tcPr>
            <w:tcW w:w="992" w:type="dxa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Totales</w:t>
            </w:r>
          </w:p>
        </w:tc>
        <w:tc>
          <w:tcPr>
            <w:tcW w:w="880" w:type="dxa"/>
            <w:vMerge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dxa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Meses</w:t>
            </w:r>
          </w:p>
        </w:tc>
        <w:tc>
          <w:tcPr>
            <w:tcW w:w="597" w:type="dxa"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>Días</w:t>
            </w:r>
          </w:p>
        </w:tc>
        <w:tc>
          <w:tcPr>
            <w:tcW w:w="917" w:type="dxa"/>
            <w:vMerge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vMerge/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2B11" w:rsidRPr="002822B3" w:rsidTr="004216AA">
        <w:trPr>
          <w:trHeight w:val="415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486" w:type="dxa"/>
            <w:gridSpan w:val="2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1054,85 €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392D60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5C2B11" w:rsidRPr="002822B3" w:rsidRDefault="00392D60" w:rsidP="0025630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630B" w:rsidRPr="002822B3">
              <w:rPr>
                <w:rFonts w:asciiTheme="minorHAnsi" w:hAnsiTheme="minorHAnsi" w:cstheme="minorHAnsi"/>
                <w:sz w:val="22"/>
                <w:szCs w:val="22"/>
              </w:rPr>
              <w:t>361,83</w:t>
            </w: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 xml:space="preserve"> €.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C2B11" w:rsidRPr="002822B3" w:rsidRDefault="0025630B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1416,68</w:t>
            </w:r>
            <w:r w:rsidR="005C2B11" w:rsidRPr="002822B3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:rsidR="005C2B11" w:rsidRPr="002822B3" w:rsidRDefault="00E8395B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C2B11" w:rsidRPr="002822B3" w:rsidRDefault="005C2B11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C2B11" w:rsidRPr="002822B3" w:rsidRDefault="00AE1B2B" w:rsidP="004216A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34.000</w:t>
            </w:r>
            <w:r w:rsidR="005C2B11" w:rsidRPr="002822B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822B3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C2B11" w:rsidRPr="002822B3" w:rsidTr="004216AA">
        <w:trPr>
          <w:trHeight w:val="415"/>
        </w:trPr>
        <w:tc>
          <w:tcPr>
            <w:tcW w:w="1127" w:type="dxa"/>
            <w:gridSpan w:val="2"/>
            <w:shd w:val="clear" w:color="auto" w:fill="FFC000"/>
          </w:tcPr>
          <w:p w:rsidR="005C2B11" w:rsidRPr="002822B3" w:rsidRDefault="005C2B11" w:rsidP="004216AA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9" w:type="dxa"/>
            <w:gridSpan w:val="10"/>
            <w:shd w:val="clear" w:color="auto" w:fill="FFC000"/>
            <w:vAlign w:val="center"/>
          </w:tcPr>
          <w:p w:rsidR="005C2B11" w:rsidRPr="002822B3" w:rsidRDefault="005C2B11" w:rsidP="004216AA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highlight w:val="yellow"/>
              </w:rPr>
            </w:pPr>
            <w:r w:rsidRPr="002822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Costes Totales   </w:t>
            </w:r>
            <w:r w:rsidR="0002250A" w:rsidRPr="002822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34.000</w:t>
            </w:r>
            <w:r w:rsidRPr="002822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,</w:t>
            </w:r>
            <w:r w:rsidR="0002250A" w:rsidRPr="002822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32</w:t>
            </w:r>
          </w:p>
        </w:tc>
      </w:tr>
    </w:tbl>
    <w:p w:rsidR="005C2B11" w:rsidRPr="002822B3" w:rsidRDefault="005C2B11" w:rsidP="005C2B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C2B11" w:rsidRPr="002822B3" w:rsidRDefault="005C2B11" w:rsidP="005C2B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Coste  Total</w:t>
      </w:r>
      <w:r w:rsidR="00E8395B" w:rsidRPr="002822B3">
        <w:rPr>
          <w:rFonts w:asciiTheme="minorHAnsi" w:hAnsiTheme="minorHAnsi" w:cstheme="minorHAnsi"/>
          <w:sz w:val="22"/>
          <w:szCs w:val="22"/>
        </w:rPr>
        <w:t xml:space="preserve"> salario Mensual 2 conserjes (12meses)…………………….25.316,4</w:t>
      </w:r>
      <w:r w:rsidRPr="002822B3">
        <w:rPr>
          <w:rFonts w:asciiTheme="minorHAnsi" w:hAnsiTheme="minorHAnsi" w:cstheme="minorHAnsi"/>
          <w:sz w:val="22"/>
          <w:szCs w:val="22"/>
        </w:rPr>
        <w:t>0</w:t>
      </w:r>
    </w:p>
    <w:p w:rsidR="005C2B11" w:rsidRPr="002822B3" w:rsidRDefault="005C2B11" w:rsidP="005C2B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Coste Total</w:t>
      </w:r>
      <w:r w:rsidR="00E8395B" w:rsidRPr="002822B3">
        <w:rPr>
          <w:rFonts w:asciiTheme="minorHAnsi" w:hAnsiTheme="minorHAnsi" w:cstheme="minorHAnsi"/>
          <w:sz w:val="22"/>
          <w:szCs w:val="22"/>
        </w:rPr>
        <w:t xml:space="preserve"> Seguridad Social 2 con</w:t>
      </w:r>
      <w:r w:rsidR="001B1671" w:rsidRPr="002822B3">
        <w:rPr>
          <w:rFonts w:asciiTheme="minorHAnsi" w:hAnsiTheme="minorHAnsi" w:cstheme="minorHAnsi"/>
          <w:sz w:val="22"/>
          <w:szCs w:val="22"/>
        </w:rPr>
        <w:t>serjes (12 meses)………………….....8.683,92</w:t>
      </w:r>
    </w:p>
    <w:p w:rsidR="005C2B11" w:rsidRPr="002822B3" w:rsidRDefault="005C2B11" w:rsidP="005C2B11">
      <w:pPr>
        <w:numPr>
          <w:ilvl w:val="1"/>
          <w:numId w:val="2"/>
        </w:numPr>
        <w:tabs>
          <w:tab w:val="clear" w:pos="1440"/>
        </w:tabs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b/>
          <w:sz w:val="22"/>
          <w:szCs w:val="22"/>
        </w:rPr>
        <w:t xml:space="preserve">Coste total de los servicios 2 conserjes: </w:t>
      </w:r>
      <w:r w:rsidR="001B1671" w:rsidRPr="002822B3">
        <w:rPr>
          <w:rFonts w:asciiTheme="minorHAnsi" w:hAnsiTheme="minorHAnsi" w:cstheme="minorHAnsi"/>
          <w:b/>
          <w:sz w:val="22"/>
          <w:szCs w:val="22"/>
        </w:rPr>
        <w:t>………………………..34.000,32</w:t>
      </w:r>
      <w:r w:rsidRPr="002822B3">
        <w:rPr>
          <w:rFonts w:asciiTheme="minorHAnsi" w:hAnsiTheme="minorHAnsi" w:cstheme="minorHAnsi"/>
          <w:b/>
          <w:sz w:val="22"/>
          <w:szCs w:val="22"/>
        </w:rPr>
        <w:t xml:space="preserve"> €. </w:t>
      </w:r>
    </w:p>
    <w:p w:rsidR="00A102C2" w:rsidRPr="002822B3" w:rsidRDefault="00A102C2" w:rsidP="008055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102C2" w:rsidRPr="002822B3" w:rsidRDefault="00A102C2" w:rsidP="00DD5C6C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2822B3">
        <w:rPr>
          <w:rFonts w:asciiTheme="minorHAnsi" w:hAnsiTheme="minorHAnsi" w:cstheme="minorHAnsi"/>
          <w:b/>
          <w:sz w:val="22"/>
          <w:szCs w:val="22"/>
          <w:lang w:val="es-ES"/>
        </w:rPr>
        <w:t>Coste to</w:t>
      </w:r>
      <w:r w:rsidR="00A21FE9" w:rsidRPr="002822B3">
        <w:rPr>
          <w:rFonts w:asciiTheme="minorHAnsi" w:hAnsiTheme="minorHAnsi" w:cstheme="minorHAnsi"/>
          <w:b/>
          <w:sz w:val="22"/>
          <w:szCs w:val="22"/>
          <w:lang w:val="es-ES"/>
        </w:rPr>
        <w:t>t</w:t>
      </w:r>
      <w:r w:rsidR="005C2B11" w:rsidRPr="002822B3">
        <w:rPr>
          <w:rFonts w:asciiTheme="minorHAnsi" w:hAnsiTheme="minorHAnsi" w:cstheme="minorHAnsi"/>
          <w:b/>
          <w:sz w:val="22"/>
          <w:szCs w:val="22"/>
          <w:lang w:val="es-ES"/>
        </w:rPr>
        <w:t>a</w:t>
      </w:r>
      <w:r w:rsidR="00017E2A" w:rsidRPr="002822B3">
        <w:rPr>
          <w:rFonts w:asciiTheme="minorHAnsi" w:hAnsiTheme="minorHAnsi" w:cstheme="minorHAnsi"/>
          <w:b/>
          <w:sz w:val="22"/>
          <w:szCs w:val="22"/>
          <w:lang w:val="es-ES"/>
        </w:rPr>
        <w:t xml:space="preserve">l de la actuación: </w:t>
      </w:r>
      <w:r w:rsidR="001D5DC9" w:rsidRPr="002822B3">
        <w:rPr>
          <w:rFonts w:asciiTheme="minorHAnsi" w:hAnsiTheme="minorHAnsi" w:cstheme="minorHAnsi"/>
          <w:b/>
          <w:sz w:val="22"/>
          <w:szCs w:val="22"/>
          <w:lang w:val="es-ES"/>
        </w:rPr>
        <w:t xml:space="preserve">TREINTA Y CUATRO </w:t>
      </w:r>
      <w:r w:rsidR="00392E6E" w:rsidRPr="002822B3">
        <w:rPr>
          <w:rFonts w:asciiTheme="minorHAnsi" w:hAnsiTheme="minorHAnsi" w:cstheme="minorHAnsi"/>
          <w:b/>
          <w:sz w:val="22"/>
          <w:szCs w:val="22"/>
          <w:lang w:val="es-ES"/>
        </w:rPr>
        <w:t xml:space="preserve">MIL </w:t>
      </w:r>
      <w:r w:rsidR="001D5DC9" w:rsidRPr="002822B3">
        <w:rPr>
          <w:rFonts w:asciiTheme="minorHAnsi" w:hAnsiTheme="minorHAnsi" w:cstheme="minorHAnsi"/>
          <w:b/>
          <w:sz w:val="22"/>
          <w:szCs w:val="22"/>
          <w:lang w:val="es-ES"/>
        </w:rPr>
        <w:t xml:space="preserve">EUROS CON TREINTA Y DOS </w:t>
      </w:r>
      <w:r w:rsidR="00E8395B" w:rsidRPr="002822B3">
        <w:rPr>
          <w:rFonts w:asciiTheme="minorHAnsi" w:hAnsiTheme="minorHAnsi" w:cstheme="minorHAnsi"/>
          <w:b/>
          <w:sz w:val="22"/>
          <w:szCs w:val="22"/>
          <w:lang w:val="es-ES"/>
        </w:rPr>
        <w:t>CÉNTIMOS.</w:t>
      </w:r>
      <w:r w:rsidRPr="002822B3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</w:p>
    <w:p w:rsidR="00A102C2" w:rsidRPr="002822B3" w:rsidRDefault="00A102C2" w:rsidP="00017E2A">
      <w:pPr>
        <w:pStyle w:val="NormalWeb"/>
        <w:ind w:left="0" w:right="9" w:firstLine="24"/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El Agente de Desarrollo Local</w:t>
      </w:r>
    </w:p>
    <w:p w:rsidR="00A102C2" w:rsidRPr="002822B3" w:rsidRDefault="00A102C2" w:rsidP="00017E2A">
      <w:pPr>
        <w:pStyle w:val="NormalWeb"/>
        <w:ind w:left="0" w:right="9" w:firstLine="24"/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Manuel Andreu Ros</w:t>
      </w:r>
    </w:p>
    <w:p w:rsidR="003E0146" w:rsidRPr="002822B3" w:rsidRDefault="003E0146" w:rsidP="00017E2A">
      <w:pPr>
        <w:pStyle w:val="NormalWeb"/>
        <w:ind w:left="0" w:right="9" w:firstLine="24"/>
        <w:jc w:val="center"/>
        <w:rPr>
          <w:rFonts w:asciiTheme="minorHAnsi" w:hAnsiTheme="minorHAnsi" w:cstheme="minorHAnsi"/>
          <w:sz w:val="22"/>
          <w:szCs w:val="22"/>
        </w:rPr>
      </w:pPr>
      <w:r w:rsidRPr="002822B3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2822B3">
        <w:rPr>
          <w:rFonts w:asciiTheme="minorHAnsi" w:hAnsiTheme="minorHAnsi" w:cstheme="minorHAnsi"/>
          <w:sz w:val="22"/>
          <w:szCs w:val="22"/>
        </w:rPr>
        <w:t>documento</w:t>
      </w:r>
      <w:proofErr w:type="gramEnd"/>
      <w:r w:rsidRPr="002822B3">
        <w:rPr>
          <w:rFonts w:asciiTheme="minorHAnsi" w:hAnsiTheme="minorHAnsi" w:cstheme="minorHAnsi"/>
          <w:sz w:val="22"/>
          <w:szCs w:val="22"/>
        </w:rPr>
        <w:t xml:space="preserve"> firmado electrónicamente)</w:t>
      </w:r>
    </w:p>
    <w:p w:rsidR="00A102C2" w:rsidRDefault="00A102C2" w:rsidP="00A102C2">
      <w:pPr>
        <w:jc w:val="both"/>
        <w:rPr>
          <w:b/>
          <w:bCs/>
          <w:sz w:val="22"/>
          <w:szCs w:val="22"/>
        </w:rPr>
      </w:pPr>
    </w:p>
    <w:p w:rsidR="00143242" w:rsidRDefault="00143242"/>
    <w:sectPr w:rsidR="00143242" w:rsidSect="003A3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969" w:right="1304" w:bottom="851" w:left="1134" w:header="0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AA" w:rsidRDefault="004216AA" w:rsidP="00A102C2">
      <w:r>
        <w:separator/>
      </w:r>
    </w:p>
  </w:endnote>
  <w:endnote w:type="continuationSeparator" w:id="1">
    <w:p w:rsidR="004216AA" w:rsidRDefault="004216AA" w:rsidP="00A1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A" w:rsidRDefault="004216A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479"/>
      <w:gridCol w:w="2206"/>
    </w:tblGrid>
    <w:tr w:rsidR="004216AA" w:rsidRPr="00AC3610">
      <w:trPr>
        <w:trHeight w:val="128"/>
      </w:trPr>
      <w:tc>
        <w:tcPr>
          <w:tcW w:w="3861" w:type="pct"/>
          <w:tcBorders>
            <w:top w:val="single" w:sz="8" w:space="0" w:color="948A54"/>
          </w:tcBorders>
        </w:tcPr>
        <w:p w:rsidR="004216AA" w:rsidRPr="00761C1C" w:rsidRDefault="004216AA" w:rsidP="003A3F5C">
          <w:pPr>
            <w:pStyle w:val="Piedepgina"/>
          </w:pPr>
        </w:p>
      </w:tc>
      <w:tc>
        <w:tcPr>
          <w:tcW w:w="1139" w:type="pct"/>
          <w:shd w:val="clear" w:color="auto" w:fill="948A54"/>
        </w:tcPr>
        <w:p w:rsidR="004216AA" w:rsidRPr="00761C1C" w:rsidRDefault="004216AA" w:rsidP="003A3F5C">
          <w:pPr>
            <w:pStyle w:val="Piedepgina"/>
            <w:jc w:val="right"/>
            <w:rPr>
              <w:b/>
              <w:color w:val="FFFFFF"/>
              <w:sz w:val="18"/>
              <w:szCs w:val="18"/>
            </w:rPr>
          </w:pPr>
          <w:r w:rsidRPr="00761C1C">
            <w:rPr>
              <w:b/>
              <w:color w:val="FFFFFF"/>
              <w:sz w:val="18"/>
              <w:szCs w:val="18"/>
            </w:rPr>
            <w:t xml:space="preserve">Página  </w:t>
          </w:r>
          <w:r w:rsidR="00A77E02" w:rsidRPr="00761C1C">
            <w:rPr>
              <w:b/>
              <w:color w:val="FFFFFF"/>
              <w:sz w:val="18"/>
              <w:szCs w:val="18"/>
            </w:rPr>
            <w:fldChar w:fldCharType="begin"/>
          </w:r>
          <w:r w:rsidRPr="00761C1C">
            <w:rPr>
              <w:b/>
              <w:color w:val="FFFFFF"/>
              <w:sz w:val="18"/>
              <w:szCs w:val="18"/>
            </w:rPr>
            <w:instrText xml:space="preserve"> PAGE    \* MERGEFORMAT </w:instrText>
          </w:r>
          <w:r w:rsidR="00A77E02" w:rsidRPr="00761C1C">
            <w:rPr>
              <w:b/>
              <w:color w:val="FFFFFF"/>
              <w:sz w:val="18"/>
              <w:szCs w:val="18"/>
            </w:rPr>
            <w:fldChar w:fldCharType="separate"/>
          </w:r>
          <w:r w:rsidR="009003E9">
            <w:rPr>
              <w:b/>
              <w:noProof/>
              <w:color w:val="FFFFFF"/>
              <w:sz w:val="18"/>
              <w:szCs w:val="18"/>
            </w:rPr>
            <w:t>4</w:t>
          </w:r>
          <w:r w:rsidR="00A77E02" w:rsidRPr="00761C1C">
            <w:rPr>
              <w:b/>
              <w:color w:val="FFFFFF"/>
              <w:sz w:val="18"/>
              <w:szCs w:val="18"/>
            </w:rPr>
            <w:fldChar w:fldCharType="end"/>
          </w:r>
        </w:p>
      </w:tc>
    </w:tr>
  </w:tbl>
  <w:p w:rsidR="004216AA" w:rsidRDefault="004216A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A" w:rsidRDefault="004216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AA" w:rsidRDefault="004216AA" w:rsidP="00A102C2">
      <w:r>
        <w:separator/>
      </w:r>
    </w:p>
  </w:footnote>
  <w:footnote w:type="continuationSeparator" w:id="1">
    <w:p w:rsidR="004216AA" w:rsidRDefault="004216AA" w:rsidP="00A10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A" w:rsidRDefault="004216A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A" w:rsidRDefault="004216AA">
    <w:pPr>
      <w:pStyle w:val="Encabezado"/>
    </w:pPr>
  </w:p>
  <w:p w:rsidR="004216AA" w:rsidRDefault="004216AA">
    <w:pPr>
      <w:pStyle w:val="Encabezado"/>
    </w:pPr>
  </w:p>
  <w:p w:rsidR="004216AA" w:rsidRDefault="004216AA">
    <w:pPr>
      <w:pStyle w:val="Encabezado"/>
    </w:pPr>
  </w:p>
  <w:p w:rsidR="004216AA" w:rsidRPr="007D282B" w:rsidRDefault="00A77E02" w:rsidP="003A3F5C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425.5pt;height:54.8pt;visibility:visible">
          <v:imagedata r:id="rId1" o:title="8-banner carta marcas"/>
        </v:shape>
      </w:pict>
    </w:r>
    <w:r w:rsidRPr="00A77E02">
      <w:rPr>
        <w:noProof/>
        <w:lang w:eastAsia="es-ES_tradnl"/>
      </w:rPr>
      <w:pict>
        <v:rect id="_x0000_s2050" style="position:absolute;left:0;text-align:left;margin-left:126.75pt;margin-top:70.4pt;width:270.3pt;height:33.3pt;z-index:251661312;visibility:visible;mso-wrap-edited:f;mso-wrap-distance-left:2.88pt;mso-wrap-distance-top:2.88pt;mso-wrap-distance-right:2.88pt;mso-wrap-distance-bottom:2.88pt;mso-position-horizontal-relative:text;mso-position-vertical-relative:text" strokecolor="#d99594" strokeweight="1pt" insetpen="t" o:cliptowrap="t">
          <v:fill color2="#e5b8b7" focusposition="1" focussize="" focus="100%" type="gradient"/>
          <v:shadow on="t" type="perspective" color="#622423" opacity=".5" offset="1pt" offset2="-3pt"/>
          <o:lock v:ext="edit" shapetype="t"/>
          <v:textbox inset="2.88pt,2.88pt,2.88pt,2.88pt"/>
        </v:rect>
      </w:pict>
    </w:r>
    <w:r w:rsidRPr="00A77E02">
      <w:rPr>
        <w:noProof/>
        <w:lang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54.95pt;margin-top:66.65pt;width:229.5pt;height:37.05pt;z-index:251662336;mso-position-horizontal-relative:text;mso-position-vertical-relative:text" stroked="f">
          <v:fill opacity="0"/>
          <v:textbox style="mso-next-textbox:#_x0000_s2051">
            <w:txbxContent>
              <w:p w:rsidR="004216AA" w:rsidRPr="00364C13" w:rsidRDefault="004216AA" w:rsidP="003A3F5C">
                <w:pPr>
                  <w:jc w:val="center"/>
                  <w:rPr>
                    <w:rFonts w:ascii="Broadway" w:hAnsi="Broadway"/>
                    <w:b/>
                  </w:rPr>
                </w:pPr>
                <w:r w:rsidRPr="00364C13">
                  <w:rPr>
                    <w:rFonts w:ascii="Broadway" w:hAnsi="Broadway"/>
                    <w:b/>
                    <w:sz w:val="32"/>
                    <w:szCs w:val="32"/>
                  </w:rPr>
                  <w:t>A</w:t>
                </w:r>
                <w:r w:rsidRPr="00364C13">
                  <w:rPr>
                    <w:rFonts w:ascii="Broadway" w:hAnsi="Broadway"/>
                    <w:b/>
                  </w:rPr>
                  <w:t>YUNTAMIENTO</w:t>
                </w:r>
                <w:r>
                  <w:rPr>
                    <w:rFonts w:ascii="Broadway" w:hAnsi="Broadway"/>
                    <w:b/>
                  </w:rPr>
                  <w:t xml:space="preserve"> </w:t>
                </w:r>
                <w:r w:rsidRPr="00364C13">
                  <w:rPr>
                    <w:rFonts w:ascii="Broadway" w:hAnsi="Broadway"/>
                    <w:b/>
                  </w:rPr>
                  <w:t xml:space="preserve"> DE</w:t>
                </w:r>
                <w:r>
                  <w:rPr>
                    <w:rFonts w:ascii="Broadway" w:hAnsi="Broadway"/>
                    <w:b/>
                  </w:rPr>
                  <w:t xml:space="preserve"> </w:t>
                </w:r>
                <w:r w:rsidRPr="00364C13">
                  <w:rPr>
                    <w:rFonts w:ascii="Broadway" w:hAnsi="Broadway"/>
                    <w:b/>
                  </w:rPr>
                  <w:t xml:space="preserve"> </w:t>
                </w:r>
                <w:r w:rsidRPr="00364C13">
                  <w:rPr>
                    <w:rFonts w:ascii="Broadway" w:hAnsi="Broadway"/>
                    <w:b/>
                    <w:sz w:val="32"/>
                    <w:szCs w:val="32"/>
                  </w:rPr>
                  <w:t>R</w:t>
                </w:r>
                <w:r w:rsidRPr="00364C13">
                  <w:rPr>
                    <w:rFonts w:ascii="Broadway" w:hAnsi="Broadway"/>
                    <w:b/>
                  </w:rPr>
                  <w:t>EDOVÁN</w:t>
                </w:r>
              </w:p>
            </w:txbxContent>
          </v:textbox>
        </v:shape>
      </w:pict>
    </w:r>
    <w:r w:rsidRPr="00A77E02">
      <w:rPr>
        <w:noProof/>
        <w:lang w:eastAsia="es-ES_tradnl"/>
      </w:rPr>
      <w:pict>
        <v:shape id="_x0000_s2052" type="#_x0000_t202" style="position:absolute;left:0;text-align:left;margin-left:397.05pt;margin-top:90.9pt;width:111.1pt;height:23.55pt;z-index:251663360;mso-position-horizontal-relative:text;mso-position-vertical-relative:text" stroked="f">
          <v:fill opacity="0"/>
          <v:textbox style="mso-next-textbox:#_x0000_s2052">
            <w:txbxContent>
              <w:p w:rsidR="004216AA" w:rsidRPr="00CE0400" w:rsidRDefault="004216AA" w:rsidP="003A3F5C">
                <w:pPr>
                  <w:rPr>
                    <w:rFonts w:ascii="Broadway" w:hAnsi="Broadway"/>
                    <w:b/>
                    <w:sz w:val="26"/>
                    <w:szCs w:val="26"/>
                    <w:lang w:val="es-ES"/>
                  </w:rPr>
                </w:pPr>
                <w:r>
                  <w:rPr>
                    <w:rFonts w:ascii="Broadway" w:hAnsi="Broadway"/>
                    <w:b/>
                    <w:sz w:val="32"/>
                    <w:szCs w:val="32"/>
                    <w:lang w:val="es-ES"/>
                  </w:rPr>
                  <w:t>ADL</w:t>
                </w:r>
              </w:p>
            </w:txbxContent>
          </v:textbox>
        </v:shape>
      </w:pict>
    </w:r>
    <w:r w:rsidRPr="00A77E02">
      <w:rPr>
        <w:noProof/>
        <w:lang w:eastAsia="es-ES_tradnl"/>
      </w:rPr>
      <w:pict>
        <v:line id="_x0000_s2053" style="position:absolute;left:0;text-align:left;z-index:251664384;visibility:visible;mso-wrap-edited:f;mso-wrap-distance-left:2.88pt;mso-wrap-distance-top:2.88pt;mso-wrap-distance-right:2.88pt;mso-wrap-distance-bottom:2.88pt;mso-position-horizontal-relative:text;mso-position-vertical-relative:text" from="147.75pt,103.7pt" to="380.55pt,103.7pt" strokeweight="3pt" o:cliptowrap="t">
          <v:shadow color="#ccc"/>
        </v:line>
      </w:pict>
    </w:r>
    <w:r w:rsidRPr="00A77E02">
      <w:rPr>
        <w:noProof/>
        <w:lang w:eastAsia="es-ES_tradnl"/>
      </w:rPr>
      <w:pict>
        <v:rect id="_x0000_s2049" style="position:absolute;left:0;text-align:left;margin-left:124.95pt;margin-top:79.95pt;width:366.7pt;height:34.5pt;z-index:251660288;visibility:visible;mso-wrap-edited:f;mso-wrap-distance-left:2.88pt;mso-wrap-distance-top:2.88pt;mso-wrap-distance-right:2.88pt;mso-wrap-distance-bottom:2.88pt;mso-position-horizontal-relative:text;mso-position-vertical-relative:text" fillcolor="#ffc" stroked="f" strokecolor="#4f81bd" strokeweight="1pt" insetpen="t" o:cliptowrap="t">
          <v:fill color2="#4f81bd"/>
          <v:shadow on="t" color="#504e00" opacity=".5" offset2="-8pt,-8pt"/>
          <o:lock v:ext="edit" shapetype="t"/>
          <v:textbox inset="2.88pt,2.88pt,2.88pt,2.88pt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A" w:rsidRDefault="004216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33FD"/>
    <w:multiLevelType w:val="hybridMultilevel"/>
    <w:tmpl w:val="DBC49F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21DB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AF6A70"/>
    <w:multiLevelType w:val="hybridMultilevel"/>
    <w:tmpl w:val="1A4A09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EA5C19"/>
    <w:multiLevelType w:val="hybridMultilevel"/>
    <w:tmpl w:val="F5D81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F2138"/>
    <w:multiLevelType w:val="hybridMultilevel"/>
    <w:tmpl w:val="135C126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C93792"/>
    <w:multiLevelType w:val="hybridMultilevel"/>
    <w:tmpl w:val="20B62800"/>
    <w:lvl w:ilvl="0" w:tplc="0378632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12086D"/>
    <w:multiLevelType w:val="hybridMultilevel"/>
    <w:tmpl w:val="D39CBCE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02C2"/>
    <w:rsid w:val="00001E58"/>
    <w:rsid w:val="00017199"/>
    <w:rsid w:val="00017E2A"/>
    <w:rsid w:val="0002250A"/>
    <w:rsid w:val="00032E47"/>
    <w:rsid w:val="000357BF"/>
    <w:rsid w:val="00060E02"/>
    <w:rsid w:val="00091B44"/>
    <w:rsid w:val="00093E34"/>
    <w:rsid w:val="000A2AAB"/>
    <w:rsid w:val="000C56AC"/>
    <w:rsid w:val="000D6C7F"/>
    <w:rsid w:val="000E24C6"/>
    <w:rsid w:val="000E6146"/>
    <w:rsid w:val="000E67E2"/>
    <w:rsid w:val="000F3284"/>
    <w:rsid w:val="00135E66"/>
    <w:rsid w:val="00143242"/>
    <w:rsid w:val="00162172"/>
    <w:rsid w:val="00175CB7"/>
    <w:rsid w:val="00176D6F"/>
    <w:rsid w:val="001B1671"/>
    <w:rsid w:val="001D5D39"/>
    <w:rsid w:val="001D5DC9"/>
    <w:rsid w:val="001F55B7"/>
    <w:rsid w:val="0022244E"/>
    <w:rsid w:val="0025630B"/>
    <w:rsid w:val="002653BF"/>
    <w:rsid w:val="00266E6A"/>
    <w:rsid w:val="00277D26"/>
    <w:rsid w:val="002822B3"/>
    <w:rsid w:val="00282F30"/>
    <w:rsid w:val="00370C78"/>
    <w:rsid w:val="00382A69"/>
    <w:rsid w:val="00392D60"/>
    <w:rsid w:val="00392E6E"/>
    <w:rsid w:val="003A3F5C"/>
    <w:rsid w:val="003A541A"/>
    <w:rsid w:val="003B24AE"/>
    <w:rsid w:val="003B75BD"/>
    <w:rsid w:val="003D584F"/>
    <w:rsid w:val="003E0146"/>
    <w:rsid w:val="003F13AD"/>
    <w:rsid w:val="003F23F4"/>
    <w:rsid w:val="004216AA"/>
    <w:rsid w:val="00423393"/>
    <w:rsid w:val="0043644C"/>
    <w:rsid w:val="004379E6"/>
    <w:rsid w:val="00450100"/>
    <w:rsid w:val="0046788C"/>
    <w:rsid w:val="00477E27"/>
    <w:rsid w:val="00494E47"/>
    <w:rsid w:val="004B3132"/>
    <w:rsid w:val="004E2979"/>
    <w:rsid w:val="00505C8C"/>
    <w:rsid w:val="00506C32"/>
    <w:rsid w:val="00560CEA"/>
    <w:rsid w:val="005655FF"/>
    <w:rsid w:val="00566613"/>
    <w:rsid w:val="00576D8C"/>
    <w:rsid w:val="00591DA7"/>
    <w:rsid w:val="005C200C"/>
    <w:rsid w:val="005C2B11"/>
    <w:rsid w:val="005F36A7"/>
    <w:rsid w:val="005F6031"/>
    <w:rsid w:val="0064730F"/>
    <w:rsid w:val="00661B8D"/>
    <w:rsid w:val="00671C3B"/>
    <w:rsid w:val="006834C7"/>
    <w:rsid w:val="00683DCF"/>
    <w:rsid w:val="006C1442"/>
    <w:rsid w:val="006D4A1D"/>
    <w:rsid w:val="006D7814"/>
    <w:rsid w:val="006F3ED9"/>
    <w:rsid w:val="006F65D5"/>
    <w:rsid w:val="00700BA2"/>
    <w:rsid w:val="00760B30"/>
    <w:rsid w:val="00781382"/>
    <w:rsid w:val="007A27AA"/>
    <w:rsid w:val="007B68F7"/>
    <w:rsid w:val="007E2BEA"/>
    <w:rsid w:val="008055E9"/>
    <w:rsid w:val="00811966"/>
    <w:rsid w:val="008B0529"/>
    <w:rsid w:val="008D7685"/>
    <w:rsid w:val="008F6029"/>
    <w:rsid w:val="009003E9"/>
    <w:rsid w:val="0090646C"/>
    <w:rsid w:val="0090758F"/>
    <w:rsid w:val="00936758"/>
    <w:rsid w:val="009465D2"/>
    <w:rsid w:val="00973A6D"/>
    <w:rsid w:val="00974E73"/>
    <w:rsid w:val="00986B3C"/>
    <w:rsid w:val="00997E5E"/>
    <w:rsid w:val="009C3E51"/>
    <w:rsid w:val="009C63E8"/>
    <w:rsid w:val="009D2F1C"/>
    <w:rsid w:val="009E2D64"/>
    <w:rsid w:val="009F7C72"/>
    <w:rsid w:val="00A0454E"/>
    <w:rsid w:val="00A102C2"/>
    <w:rsid w:val="00A21FE9"/>
    <w:rsid w:val="00A42D68"/>
    <w:rsid w:val="00A521BB"/>
    <w:rsid w:val="00A77544"/>
    <w:rsid w:val="00A77E02"/>
    <w:rsid w:val="00A80198"/>
    <w:rsid w:val="00A928A4"/>
    <w:rsid w:val="00A93DF0"/>
    <w:rsid w:val="00AA17AA"/>
    <w:rsid w:val="00AA3639"/>
    <w:rsid w:val="00AD0FA6"/>
    <w:rsid w:val="00AE1B2B"/>
    <w:rsid w:val="00AE7A30"/>
    <w:rsid w:val="00BA5BEE"/>
    <w:rsid w:val="00BE0C3E"/>
    <w:rsid w:val="00BE14DA"/>
    <w:rsid w:val="00BE616D"/>
    <w:rsid w:val="00BF4FBF"/>
    <w:rsid w:val="00C54CE2"/>
    <w:rsid w:val="00C56169"/>
    <w:rsid w:val="00C6682C"/>
    <w:rsid w:val="00CB5069"/>
    <w:rsid w:val="00CC3D0E"/>
    <w:rsid w:val="00D63652"/>
    <w:rsid w:val="00D6636B"/>
    <w:rsid w:val="00D76FBD"/>
    <w:rsid w:val="00DC36CD"/>
    <w:rsid w:val="00DD4FEE"/>
    <w:rsid w:val="00DD5C6C"/>
    <w:rsid w:val="00DF0BDF"/>
    <w:rsid w:val="00DF332C"/>
    <w:rsid w:val="00E2123D"/>
    <w:rsid w:val="00E233B4"/>
    <w:rsid w:val="00E31FBB"/>
    <w:rsid w:val="00E32434"/>
    <w:rsid w:val="00E8395B"/>
    <w:rsid w:val="00EA3A42"/>
    <w:rsid w:val="00EB1FDB"/>
    <w:rsid w:val="00EB3FEC"/>
    <w:rsid w:val="00EE454C"/>
    <w:rsid w:val="00F32AFF"/>
    <w:rsid w:val="00F4095D"/>
    <w:rsid w:val="00F67738"/>
    <w:rsid w:val="00F7552A"/>
    <w:rsid w:val="00FB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C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5C2B11"/>
    <w:pPr>
      <w:keepNext/>
      <w:spacing w:line="360" w:lineRule="auto"/>
      <w:jc w:val="center"/>
      <w:outlineLvl w:val="0"/>
    </w:pPr>
    <w:rPr>
      <w:rFonts w:ascii="Times New Roman" w:hAnsi="Times New Roman" w:cs="Arial"/>
      <w:b/>
      <w:i/>
      <w:sz w:val="22"/>
      <w:szCs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5C2B11"/>
    <w:pPr>
      <w:keepNext/>
      <w:spacing w:line="360" w:lineRule="auto"/>
      <w:jc w:val="center"/>
      <w:outlineLvl w:val="1"/>
    </w:pPr>
    <w:rPr>
      <w:rFonts w:ascii="Times New Roman" w:hAnsi="Times New Roman" w:cs="Arial"/>
      <w:b/>
      <w:i/>
      <w:sz w:val="22"/>
      <w:szCs w:val="22"/>
      <w:u w:val="thick"/>
      <w:lang w:val="es-ES"/>
    </w:rPr>
  </w:style>
  <w:style w:type="paragraph" w:styleId="Ttulo3">
    <w:name w:val="heading 3"/>
    <w:basedOn w:val="Normal"/>
    <w:next w:val="Normal"/>
    <w:link w:val="Ttulo3Car"/>
    <w:qFormat/>
    <w:rsid w:val="005C2B11"/>
    <w:pPr>
      <w:keepNext/>
      <w:outlineLvl w:val="2"/>
    </w:pPr>
    <w:rPr>
      <w:rFonts w:ascii="Times New Roman" w:hAnsi="Times New Roman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102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2C2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102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2C2"/>
    <w:rPr>
      <w:rFonts w:ascii="Arial" w:eastAsia="Times New Roman" w:hAnsi="Arial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A102C2"/>
    <w:pPr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/>
    </w:rPr>
  </w:style>
  <w:style w:type="paragraph" w:styleId="Textonotapie">
    <w:name w:val="footnote text"/>
    <w:basedOn w:val="Normal"/>
    <w:link w:val="TextonotapieCar"/>
    <w:semiHidden/>
    <w:rsid w:val="00A102C2"/>
    <w:rPr>
      <w:rFonts w:ascii="Times New Roman" w:hAnsi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02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2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2C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61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C2B11"/>
    <w:rPr>
      <w:rFonts w:ascii="Times New Roman" w:eastAsia="Times New Roman" w:hAnsi="Times New Roman" w:cs="Arial"/>
      <w:b/>
      <w:i/>
      <w:lang w:eastAsia="es-ES"/>
    </w:rPr>
  </w:style>
  <w:style w:type="character" w:customStyle="1" w:styleId="Ttulo2Car">
    <w:name w:val="Título 2 Car"/>
    <w:basedOn w:val="Fuentedeprrafopredeter"/>
    <w:link w:val="Ttulo2"/>
    <w:rsid w:val="005C2B11"/>
    <w:rPr>
      <w:rFonts w:ascii="Times New Roman" w:eastAsia="Times New Roman" w:hAnsi="Times New Roman" w:cs="Arial"/>
      <w:b/>
      <w:i/>
      <w:u w:val="thick"/>
      <w:lang w:eastAsia="es-ES"/>
    </w:rPr>
  </w:style>
  <w:style w:type="character" w:customStyle="1" w:styleId="Ttulo3Car">
    <w:name w:val="Título 3 Car"/>
    <w:basedOn w:val="Fuentedeprrafopredeter"/>
    <w:link w:val="Ttulo3"/>
    <w:rsid w:val="005C2B11"/>
    <w:rPr>
      <w:rFonts w:ascii="Times New Roman" w:eastAsia="Times New Roman" w:hAnsi="Times New Roman" w:cs="Times New Roman"/>
      <w:sz w:val="24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77</cp:revision>
  <dcterms:created xsi:type="dcterms:W3CDTF">2019-06-10T07:34:00Z</dcterms:created>
  <dcterms:modified xsi:type="dcterms:W3CDTF">2021-12-27T11:21:00Z</dcterms:modified>
</cp:coreProperties>
</file>